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</w:rPr>
        <w:t>[ŞEHİR] NÖBETÇİ SULH HUKUK MAHKEMESİ HAKİMLİĞİNE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DAVACI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rPr/>
              <w:t>[Ad Soyad] (T.C. Kimlik No: [...........])</w:t>
            </w:r>
          </w:p>
          <w:p>
            <w:pPr>
              <w:spacing w:after="160"/>
            </w:pPr>
            <w:r>
              <w:rPr/>
              <w:t>Adres: [Açık adres]</w:t>
            </w:r>
          </w:p>
        </w:tc>
      </w:tr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DAVALILAR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rPr/>
              <w:t>1. [Ad Soyad], Adres: [Açık adres]</w:t>
            </w:r>
          </w:p>
          <w:p>
            <w:pPr>
              <w:spacing w:after="160"/>
            </w:pPr>
            <w:r>
              <w:rPr/>
              <w:t>2. [Ad Soyad], Adres: [Açık adres]</w:t>
            </w:r>
          </w:p>
        </w:tc>
      </w:tr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DAVA DEĞERİ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160"/>
            </w:pPr>
            <w:r>
              <w:rPr/>
              <w:t>[.....] TL</w:t>
            </w:r>
          </w:p>
        </w:tc>
      </w:tr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KONU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160"/>
            </w:pPr>
            <w:r>
              <w:rPr/>
              <w:t>[İl, ilçe, mahalle, ada, parsel] sayılı taşınmaz üzerindeki ortaklığın aynen taksim, bu mümkün değilse satış yoluyla giderilmesi talebidir.</w:t>
            </w:r>
          </w:p>
        </w:tc>
      </w:tr>
    </w:tbl>
    <w:p>
      <w:pPr>
        <w:spacing w:after="0"/>
      </w:pPr>
    </w:p>
    <w:p>
      <w:pPr>
        <w:keepNext/>
        <w:spacing w:before="200" w:after="80"/>
      </w:pPr>
      <w:r>
        <w:rPr>
          <w:b/>
        </w:rPr>
        <w:t>AÇIKLAMALAR:</w:t>
      </w:r>
    </w:p>
    <w:p>
      <w:pPr>
        <w:tabs>
          <w:tab w:pos="454" w:val="left"/>
        </w:tabs>
        <w:ind w:left="454" w:hanging="454"/>
        <w:jc w:val="both"/>
      </w:pPr>
      <w:r>
        <w:rPr/>
        <w:t>1.</w:t>
        <w:tab/>
        <w:t>[İl] ili, [ilçe] ilçesi, [mahalle] mahallesi, [ada] ada, [parsel] parsel sayılı [arsa / tarla / bağımsız bölüm] niteliğindeki taşınmaz, tapu kaydında görüldüğü üzere taraflar adına [paylı / elbirliği] mülkiyet hâlinde kayıtlıdır.</w:t>
      </w:r>
    </w:p>
    <w:p>
      <w:pPr>
        <w:tabs>
          <w:tab w:pos="454" w:val="left"/>
        </w:tabs>
        <w:ind w:left="454" w:hanging="454"/>
        <w:jc w:val="both"/>
      </w:pPr>
      <w:r>
        <w:rPr/>
        <w:t>2.</w:t>
        <w:tab/>
        <w:t>[Taşınmaz, [GG.AA.YYYY] tarihinde vefat eden murisimiz [Ad Soyad]'dan intikal etmiştir. Mirasçılık belgesi ektedir.]</w:t>
      </w:r>
    </w:p>
    <w:p>
      <w:pPr>
        <w:tabs>
          <w:tab w:pos="454" w:val="left"/>
        </w:tabs>
        <w:ind w:left="454" w:hanging="454"/>
        <w:jc w:val="both"/>
      </w:pPr>
      <w:r>
        <w:rPr/>
        <w:t>3.</w:t>
        <w:tab/>
        <w:t>Paydaşlar arasında taşınmazın kullanımı ve paylaşılması konusunda anlaşma sağlanamamıştır. Paylı mülkiyetin devamını gerektiren bir sözleşme veya kanuni yükümlülük bulunmamaktadır.</w:t>
      </w:r>
    </w:p>
    <w:p>
      <w:pPr>
        <w:tabs>
          <w:tab w:pos="454" w:val="left"/>
        </w:tabs>
        <w:ind w:left="454" w:hanging="454"/>
        <w:jc w:val="both"/>
      </w:pPr>
      <w:r>
        <w:rPr/>
        <w:t>4.</w:t>
        <w:tab/>
        <w:t>Dava açılmadan önce [GG.AA.YYYY] tarihinde arabulucuya başvurulmuş, taraflar anlaşamamıştır. Anlaşamama son tutanağı ektedir.</w:t>
      </w:r>
    </w:p>
    <w:p>
      <w:pPr>
        <w:tabs>
          <w:tab w:pos="454" w:val="left"/>
        </w:tabs>
        <w:ind w:left="454" w:hanging="454"/>
        <w:jc w:val="both"/>
      </w:pPr>
      <w:r>
        <w:rPr/>
        <w:t>5.</w:t>
        <w:tab/>
        <w:t>Taşınmazın paylara uygun biçimde aynen bölünmesi [mümkün değildir / mümkündür]. Aynen bölünme mümkün değilse taşınmazın açık artırmayla satılarak bedelinin paydaşlar arasında payları oranında dağıtılması gerekmektedir.</w:t>
      </w:r>
    </w:p>
    <w:p>
      <w:pPr>
        <w:keepNext/>
        <w:spacing w:before="200" w:after="80"/>
      </w:pPr>
      <w:r>
        <w:rPr>
          <w:b/>
        </w:rPr>
        <w:t>HUKUKİ SEBEPLER:</w:t>
      </w:r>
    </w:p>
    <w:p>
      <w:pPr>
        <w:jc w:val="both"/>
      </w:pPr>
      <w:r>
        <w:rPr/>
        <w:t>4721 sayılı Türk Medeni Kanunu m.642, m.698, m.699; 6100 sayılı Hukuk Muhakemeleri Kanunu m.4, m.12; 6325 sayılı Kanun m.18/B ve ilgili mevzuat.</w:t>
      </w:r>
    </w:p>
    <w:p>
      <w:pPr>
        <w:keepNext/>
        <w:spacing w:before="200" w:after="80"/>
      </w:pPr>
      <w:r>
        <w:rPr>
          <w:b/>
        </w:rPr>
        <w:t>DELİLLER:</w:t>
      </w:r>
    </w:p>
    <w:p>
      <w:pPr>
        <w:jc w:val="both"/>
      </w:pPr>
      <w:r>
        <w:rPr/>
        <w:t>Tapu kaydı, [mirasçılık belgesi], arabuluculuk son tutanağı, keşif, bilirkişi incelemesi, tanık ve her türlü yasal delil.</w:t>
      </w:r>
    </w:p>
    <w:p>
      <w:pPr>
        <w:keepNext/>
        <w:spacing w:before="200" w:after="80"/>
      </w:pPr>
      <w:r>
        <w:rPr>
          <w:b/>
        </w:rPr>
        <w:t>SONUÇ VE İSTEM:</w:t>
      </w:r>
    </w:p>
    <w:p>
      <w:pPr>
        <w:keepNext/>
        <w:jc w:val="both"/>
      </w:pPr>
      <w:r>
        <w:rPr/>
        <w:t>Yukarıda açıklanan nedenlerle; [ada, parsel] sayılı taşınmaz üzerindeki ortaklığın aynen taksim yoluyla, bu mümkün olmazsa açık artırmayla satış yoluyla giderilmesine ve satış bedelinin paydaşlara payları oranında dağıtılmasına, [yargılama giderlerinin paydaşlardan payları oranında alınmasına] karar verilmesini saygıyla arz ve talep ederim.</w:t>
      </w:r>
    </w:p>
    <w:p>
      <w:pPr>
        <w:keepNext/>
        <w:spacing w:before="360" w:after="0"/>
        <w:jc w:val="right"/>
      </w:pPr>
      <w:r>
        <w:rPr/>
        <w:t>[GG.AA.YYYY]</w:t>
      </w:r>
    </w:p>
    <w:p>
      <w:pPr>
        <w:keepNext/>
        <w:spacing w:after="0"/>
        <w:jc w:val="right"/>
      </w:pPr>
      <w:r>
        <w:rPr/>
        <w:t>Davacı</w:t>
      </w:r>
    </w:p>
    <w:p>
      <w:pPr>
        <w:keepNext/>
        <w:spacing w:after="0"/>
        <w:jc w:val="right"/>
      </w:pPr>
      <w:r>
        <w:rPr/>
        <w:t>[Ad Soyad]</w:t>
      </w:r>
    </w:p>
    <w:p>
      <w:pPr>
        <w:keepNext/>
        <w:spacing w:after="0"/>
        <w:jc w:val="right"/>
      </w:pPr>
      <w:r>
        <w:rPr/>
        <w:t>[İmza]</w:t>
      </w:r>
    </w:p>
    <w:p>
      <w:pPr>
        <w:keepNext/>
        <w:spacing w:before="200" w:after="80"/>
      </w:pPr>
      <w:r>
        <w:rPr>
          <w:b/>
        </w:rPr>
        <w:t>EKLER:</w:t>
      </w:r>
    </w:p>
    <w:p>
      <w:pPr>
        <w:tabs>
          <w:tab w:pos="454" w:val="left"/>
        </w:tabs>
        <w:ind w:left="454" w:hanging="454"/>
        <w:jc w:val="both"/>
      </w:pPr>
      <w:r>
        <w:rPr/>
        <w:t>1.</w:t>
        <w:tab/>
        <w:t>Tapu kaydı</w:t>
      </w:r>
    </w:p>
    <w:p>
      <w:pPr>
        <w:tabs>
          <w:tab w:pos="454" w:val="left"/>
        </w:tabs>
        <w:ind w:left="454" w:hanging="454"/>
        <w:jc w:val="both"/>
      </w:pPr>
      <w:r>
        <w:rPr/>
        <w:t>2.</w:t>
        <w:tab/>
        <w:t>Arabuluculuk son tutanağı</w:t>
      </w:r>
    </w:p>
    <w:p>
      <w:pPr>
        <w:tabs>
          <w:tab w:pos="454" w:val="left"/>
        </w:tabs>
        <w:ind w:left="454" w:hanging="454"/>
        <w:jc w:val="both"/>
      </w:pPr>
      <w:r>
        <w:rPr/>
        <w:t>3.</w:t>
        <w:tab/>
        <w:t>[Mirasçılık belgesi]</w:t>
      </w:r>
    </w:p>
    <w:p>
      <w:pPr>
        <w:tabs>
          <w:tab w:pos="454" w:val="left"/>
        </w:tabs>
        <w:ind w:left="454" w:hanging="454"/>
        <w:jc w:val="both"/>
      </w:pPr>
      <w:r>
        <w:rPr/>
        <w:t>4.</w:t>
        <w:tab/>
        <w:t>Kimlik kartı fotokopisi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Sayfa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/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 w:cs="Times New Roman" w:eastAsia="Times New Roman"/>
      <w:sz w:val="24"/>
      <w:lang w:val="tr-TR" w:eastAsia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Ortaklığın giderilmesi (izale-i şuyu) dava dilekçesi örneği</dc:title>
  <dc:subject>Dilekçe örneği</dc:subject>
  <dc:creator/>
  <cp:keywords/>
  <dc:description>Örnek metindir; somut olaya göre uyarlanmalıdır.</dc:description>
  <cp:lastModifiedBy/>
  <cp:revision>1</cp:revision>
  <dcterms:created xsi:type="dcterms:W3CDTF">2026-10-15T00:00:00Z</dcterms:created>
  <dcterms:modified xsi:type="dcterms:W3CDTF">2026-10-15T00:00:00Z</dcterms:modified>
  <cp:category/>
</cp:coreProperties>
</file>